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center" w:pos="1800"/>
          <w:tab w:val="center" w:pos="6660"/>
        </w:tabs>
        <w:spacing w:after="0" w:line="240" w:lineRule="auto"/>
        <w:ind w:right="-468" w:hanging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TẬP ĐOÀN DỆT MAY VIỆT NAM</w:t>
      </w:r>
      <w:r>
        <w:rPr>
          <w:rFonts w:ascii="Times New Roman" w:hAnsi="Times New Roman" w:cs="Times New Roman"/>
          <w:b/>
          <w:sz w:val="26"/>
          <w:szCs w:val="26"/>
        </w:rPr>
        <w:tab/>
        <w:t>CỘNG HÒA XÃ HỘI CHỦ NGHĨA VIỆT NAM</w:t>
      </w:r>
    </w:p>
    <w:p>
      <w:pPr>
        <w:tabs>
          <w:tab w:val="center" w:pos="1800"/>
          <w:tab w:val="center" w:pos="6660"/>
        </w:tabs>
        <w:spacing w:after="0" w:line="240" w:lineRule="auto"/>
        <w:ind w:hanging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TRƯỜNG CAO ĐẲNG KINH TẾ - KỸ THUẬT</w:t>
      </w:r>
      <w:r>
        <w:rPr>
          <w:rFonts w:ascii="Times New Roman" w:hAnsi="Times New Roman" w:cs="Times New Roman"/>
          <w:b/>
          <w:sz w:val="26"/>
          <w:szCs w:val="26"/>
        </w:rPr>
        <w:tab/>
        <w:t>Độc lập – Tự do – Hạnh phúc</w:t>
      </w:r>
    </w:p>
    <w:p>
      <w:pPr>
        <w:tabs>
          <w:tab w:val="center" w:pos="1800"/>
          <w:tab w:val="center" w:pos="6300"/>
        </w:tabs>
        <w:spacing w:after="0" w:line="240" w:lineRule="auto"/>
        <w:ind w:hanging="90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057400" cy="0"/>
                <wp:effectExtent l="13335" t="13970" r="571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qt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238125</wp:posOffset>
                </wp:positionV>
                <wp:extent cx="1028700" cy="0"/>
                <wp:effectExtent l="13335" t="13970" r="571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18.75pt" to="120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9e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Syfz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  <w:t>VINATEX TP.HỒ CHÍ MINH</w:t>
      </w:r>
    </w:p>
    <w:p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CƯƠNG CHI TIẾT HỌC PHẦN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Tên học phần: </w:t>
      </w:r>
      <w:r>
        <w:rPr>
          <w:rFonts w:ascii="Times New Roman" w:hAnsi="Times New Roman" w:cs="Times New Roman"/>
          <w:sz w:val="28"/>
          <w:szCs w:val="28"/>
        </w:rPr>
        <w:t>Thực tập điện cơ bản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Số tín chỉ: 2</w:t>
      </w:r>
      <w:r>
        <w:rPr>
          <w:rFonts w:ascii="Times New Roman" w:hAnsi="Times New Roman" w:cs="Times New Roman"/>
          <w:sz w:val="28"/>
          <w:szCs w:val="28"/>
        </w:rPr>
        <w:t xml:space="preserve"> (0,2)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Trình độ: </w:t>
      </w:r>
      <w:r>
        <w:rPr>
          <w:rFonts w:ascii="Times New Roman" w:hAnsi="Times New Roman" w:cs="Times New Roman"/>
          <w:sz w:val="28"/>
          <w:szCs w:val="28"/>
        </w:rPr>
        <w:t>sinh viên năm thứ 1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Phân bố thời gian:</w:t>
      </w:r>
    </w:p>
    <w:p>
      <w:pPr>
        <w:pStyle w:val="Cap1chuong"/>
        <w:numPr>
          <w:ilvl w:val="0"/>
          <w:numId w:val="1"/>
        </w:numPr>
        <w:spacing w:before="0" w:after="0"/>
        <w:jc w:val="both"/>
        <w:rPr>
          <w:b w:val="0"/>
        </w:rPr>
      </w:pPr>
      <w:r>
        <w:rPr>
          <w:b w:val="0"/>
        </w:rPr>
        <w:t>Lên lớp: 60 tiết (4 tiết / tuần)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Lý thuyết: 0 tiết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Thực hành: 48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tiết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Thảo luận: 4 tiết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+ Kiểm tra, đánh giá: 8 tiết</w:t>
      </w:r>
    </w:p>
    <w:p>
      <w:pPr>
        <w:pStyle w:val="Cap1chuong"/>
        <w:numPr>
          <w:ilvl w:val="0"/>
          <w:numId w:val="1"/>
        </w:numPr>
        <w:spacing w:before="0" w:after="0"/>
        <w:jc w:val="both"/>
        <w:rPr>
          <w:b w:val="0"/>
        </w:rPr>
      </w:pPr>
      <w:r>
        <w:rPr>
          <w:b w:val="0"/>
        </w:rPr>
        <w:t>Tự học: 60 giờ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Điều kiện tiên quyết: </w:t>
      </w:r>
      <w:r>
        <w:rPr>
          <w:rFonts w:ascii="Times New Roman" w:hAnsi="Times New Roman" w:cs="Times New Roman"/>
          <w:sz w:val="28"/>
          <w:szCs w:val="28"/>
        </w:rPr>
        <w:t>không có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Mục tiêu của học phần:</w:t>
      </w:r>
    </w:p>
    <w:p>
      <w:pPr>
        <w:pStyle w:val="Cap1chuong"/>
        <w:numPr>
          <w:ilvl w:val="0"/>
          <w:numId w:val="2"/>
        </w:numPr>
        <w:spacing w:before="0" w:after="0"/>
        <w:jc w:val="both"/>
        <w:rPr>
          <w:b w:val="0"/>
        </w:rPr>
      </w:pPr>
      <w:r>
        <w:rPr>
          <w:b w:val="0"/>
        </w:rPr>
        <w:t>Về kiến thức: Trình bày quy trình, lắp đặt, sửa chữa các mạch điện dân dụng và công nghiệp.</w:t>
      </w:r>
    </w:p>
    <w:p>
      <w:pPr>
        <w:pStyle w:val="Cap1chuong"/>
        <w:numPr>
          <w:ilvl w:val="0"/>
          <w:numId w:val="2"/>
        </w:numPr>
        <w:spacing w:before="0" w:after="0"/>
        <w:jc w:val="both"/>
        <w:rPr>
          <w:b w:val="0"/>
        </w:rPr>
      </w:pPr>
      <w:r>
        <w:rPr>
          <w:b w:val="0"/>
        </w:rPr>
        <w:t>Về kỹ năng: lắp ráp, vận hành, sửa chữa các mạch điện gia đình và công nghiệp đơn giản. Nhận định và đưa ra hướng sửa chữa các hư hỏng</w:t>
      </w:r>
    </w:p>
    <w:p>
      <w:pPr>
        <w:pStyle w:val="Cap1chuong"/>
        <w:numPr>
          <w:ilvl w:val="0"/>
          <w:numId w:val="2"/>
        </w:numPr>
        <w:spacing w:before="0" w:after="0"/>
        <w:jc w:val="both"/>
        <w:rPr>
          <w:b w:val="0"/>
        </w:rPr>
      </w:pPr>
      <w:r>
        <w:rPr>
          <w:b w:val="0"/>
        </w:rPr>
        <w:t>Về thái độ: nghiêm túc, tích cực học tập, làm việc nhóm, rèn luyện tư duy sáng tạo, tự học, tự nghiên cứu, tự rèn luyện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Mô tả các nội dung học phần</w:t>
      </w:r>
    </w:p>
    <w:p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Nội dung học phần: gồm 4 chương</w:t>
      </w:r>
    </w:p>
    <w:p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</w:rPr>
        <w:t>Phần I: Điện dân dụng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1: Hướng dẫn sử dụng các thiết bị thực tập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2: Đấu nối dây dẫn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3: Lắp mạch điện bảng điện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4: Lắp đèn sợi đốt và chuông điện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5: Lắp đèn huỳnh quang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6: Quạt bàn, quạt trần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7: Lắp đặt công tơ điện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Phần II: Điện công nghiệp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 xml:space="preserve">Bài 1: </w:t>
      </w:r>
      <w:r>
        <w:rPr>
          <w:rFonts w:ascii="Times New Roman" w:hAnsi="Times New Roman" w:cs="Times New Roman"/>
          <w:sz w:val="28"/>
          <w:szCs w:val="28"/>
        </w:rPr>
        <w:t>Xác định và đấu dây dây động cơ KĐB 1 pha và 3 pha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Bài 2: </w:t>
      </w:r>
      <w:r>
        <w:rPr>
          <w:rFonts w:ascii="Times New Roman" w:hAnsi="Times New Roman" w:cs="Times New Roman"/>
          <w:sz w:val="28"/>
          <w:szCs w:val="28"/>
        </w:rPr>
        <w:t>Xác định cực tính các đầu dây ra của động cơ KĐB 3 pha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3: Lắp mạch hẹn thời gian khởi động và dừng động cơ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Bài 4: Mạch đảo chiều quay động cơ 3 pha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Nhiệm vụ của sinh viên</w:t>
      </w:r>
    </w:p>
    <w:p>
      <w:pPr>
        <w:pStyle w:val="Cap1chuong"/>
        <w:numPr>
          <w:ilvl w:val="1"/>
          <w:numId w:val="4"/>
        </w:numPr>
        <w:spacing w:before="0" w:after="0"/>
        <w:jc w:val="left"/>
        <w:rPr>
          <w:b w:val="0"/>
        </w:rPr>
      </w:pPr>
      <w:r>
        <w:rPr>
          <w:b w:val="0"/>
          <w:i/>
        </w:rPr>
        <w:lastRenderedPageBreak/>
        <w:t xml:space="preserve"> Dự lớp:</w:t>
      </w:r>
      <w:r>
        <w:rPr>
          <w:b w:val="0"/>
        </w:rPr>
        <w:t xml:space="preserve"> tối thiểu 80% số giờ trên lớp</w:t>
      </w:r>
    </w:p>
    <w:p>
      <w:pPr>
        <w:pStyle w:val="Cap1chuong"/>
        <w:numPr>
          <w:ilvl w:val="1"/>
          <w:numId w:val="4"/>
        </w:numPr>
        <w:spacing w:before="0" w:after="0"/>
        <w:jc w:val="left"/>
        <w:rPr>
          <w:b w:val="0"/>
        </w:rPr>
      </w:pPr>
      <w:r>
        <w:rPr>
          <w:b w:val="0"/>
          <w:i/>
        </w:rPr>
        <w:t xml:space="preserve"> Bài tập cá nhân:</w:t>
      </w:r>
      <w:r>
        <w:rPr>
          <w:b w:val="0"/>
        </w:rPr>
        <w:t xml:space="preserve"> làm đầy đủ các câu hỏi và bài tập trong giáo trình</w:t>
      </w:r>
    </w:p>
    <w:p>
      <w:pPr>
        <w:pStyle w:val="Cap1chuong"/>
        <w:numPr>
          <w:ilvl w:val="1"/>
          <w:numId w:val="4"/>
        </w:numPr>
        <w:spacing w:before="0" w:after="0"/>
        <w:jc w:val="left"/>
        <w:rPr>
          <w:b w:val="0"/>
        </w:rPr>
      </w:pPr>
      <w:r>
        <w:rPr>
          <w:b w:val="0"/>
          <w:i/>
        </w:rPr>
        <w:t xml:space="preserve"> Bài tập nhóm:</w:t>
      </w:r>
      <w:r>
        <w:rPr>
          <w:b w:val="0"/>
        </w:rPr>
        <w:t xml:space="preserve"> làm đầy đủ các bài tập nhóm và báo cáo được phân công</w:t>
      </w:r>
    </w:p>
    <w:p>
      <w:pPr>
        <w:pStyle w:val="Cap1chuong"/>
        <w:numPr>
          <w:ilvl w:val="1"/>
          <w:numId w:val="4"/>
        </w:numPr>
        <w:spacing w:before="0" w:after="0"/>
        <w:jc w:val="left"/>
        <w:rPr>
          <w:b w:val="0"/>
        </w:rPr>
      </w:pPr>
      <w:r>
        <w:rPr>
          <w:b w:val="0"/>
          <w:i/>
        </w:rPr>
        <w:t xml:space="preserve"> Kiểm tra định kỳ: </w:t>
      </w:r>
      <w:r>
        <w:rPr>
          <w:b w:val="0"/>
        </w:rPr>
        <w:t>tham gia đầy đủ các buổi kiểm tra định kỳ.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Tài liệu học tập</w:t>
      </w:r>
    </w:p>
    <w:p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Giáo trình bắt buộc</w:t>
      </w:r>
    </w:p>
    <w:p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i/>
          <w:sz w:val="28"/>
          <w:szCs w:val="28"/>
        </w:rPr>
        <w:t xml:space="preserve"> Giáo trình Thực tập điện cơ bản</w:t>
      </w:r>
      <w:r>
        <w:rPr>
          <w:rFonts w:ascii="Times New Roman" w:hAnsi="Times New Roman" w:cs="Times New Roman"/>
          <w:sz w:val="28"/>
          <w:szCs w:val="28"/>
        </w:rPr>
        <w:t>, TLLHNB, 2011</w:t>
      </w:r>
    </w:p>
    <w:p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Tài liệu tham khảo</w:t>
      </w:r>
    </w:p>
    <w:p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Bùi Văn Hồng</w:t>
      </w:r>
      <w:r>
        <w:rPr>
          <w:rFonts w:ascii="Times New Roman" w:hAnsi="Times New Roman" w:cs="Times New Roman"/>
          <w:i/>
          <w:sz w:val="28"/>
          <w:szCs w:val="28"/>
        </w:rPr>
        <w:t>, Giáo trình thực tập điện cơ bản</w:t>
      </w:r>
      <w:r>
        <w:rPr>
          <w:rFonts w:ascii="Times New Roman" w:hAnsi="Times New Roman" w:cs="Times New Roman"/>
          <w:sz w:val="28"/>
          <w:szCs w:val="28"/>
        </w:rPr>
        <w:t>, NXBĐHQGTP.HCM</w:t>
      </w:r>
    </w:p>
    <w:p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Trần Duy Phụng, </w:t>
      </w:r>
      <w:r>
        <w:rPr>
          <w:rFonts w:ascii="Times New Roman" w:hAnsi="Times New Roman" w:cs="Times New Roman"/>
          <w:i/>
          <w:sz w:val="28"/>
          <w:szCs w:val="28"/>
        </w:rPr>
        <w:t xml:space="preserve">Giáo trình lắp đặt điện công nghiệp, </w:t>
      </w:r>
      <w:r>
        <w:rPr>
          <w:rFonts w:ascii="Times New Roman" w:hAnsi="Times New Roman" w:cs="Times New Roman"/>
          <w:sz w:val="28"/>
          <w:szCs w:val="28"/>
        </w:rPr>
        <w:t>NXB Đà Nẵng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Tiêu chuẩn đánh giá sinh viên:</w:t>
      </w:r>
    </w:p>
    <w:p>
      <w:pPr>
        <w:numPr>
          <w:ilvl w:val="1"/>
          <w:numId w:val="7"/>
        </w:numPr>
        <w:tabs>
          <w:tab w:val="num" w:pos="1040"/>
        </w:tabs>
        <w:spacing w:after="0" w:line="240" w:lineRule="auto"/>
        <w:ind w:left="1040" w:hanging="6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Tiêu chí đánh giá:</w:t>
      </w:r>
    </w:p>
    <w:p>
      <w:pPr>
        <w:tabs>
          <w:tab w:val="num" w:pos="1040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học phần là trung bình cộng các điểm đánh giá bộ phận</w:t>
      </w:r>
    </w:p>
    <w:p>
      <w:pPr>
        <w:tabs>
          <w:tab w:val="num" w:pos="1040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Điểm đánh giá bộ phận là các điểm kiểm tra thực hành, điểm tự nghiên cứu, chuyên cần</w:t>
      </w:r>
    </w:p>
    <w:p>
      <w:pPr>
        <w:numPr>
          <w:ilvl w:val="1"/>
          <w:numId w:val="7"/>
        </w:numPr>
        <w:tabs>
          <w:tab w:val="num" w:pos="1040"/>
        </w:tabs>
        <w:spacing w:after="0" w:line="240" w:lineRule="auto"/>
        <w:ind w:left="1040" w:hanging="65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Cách tính điểm:</w:t>
      </w:r>
    </w:p>
    <w:p>
      <w:pPr>
        <w:tabs>
          <w:tab w:val="num" w:pos="1040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Sinh viên không tham gia đủ 80% số tiết học trên lớp không được kiểm tra và nhận điểm tổng kết bằng không </w:t>
      </w:r>
    </w:p>
    <w:p>
      <w:pPr>
        <w:tabs>
          <w:tab w:val="num" w:pos="1040"/>
        </w:tabs>
        <w:spacing w:after="0" w:line="240" w:lineRule="auto"/>
        <w:ind w:left="1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Điểm đánh giá bộ phận và điểm học phần được chấm theo thang điểm 10, làm tròn đến một chữ số thập phân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Thang điểm: </w:t>
      </w:r>
      <w:r>
        <w:rPr>
          <w:rFonts w:ascii="Times New Roman" w:hAnsi="Times New Roman" w:cs="Times New Roman"/>
          <w:sz w:val="28"/>
          <w:szCs w:val="28"/>
        </w:rPr>
        <w:t>10</w:t>
      </w:r>
    </w:p>
    <w:p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Nội dung chi tiết học phần</w:t>
      </w:r>
    </w:p>
    <w:tbl>
      <w:tblPr>
        <w:tblW w:w="5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3462"/>
        <w:gridCol w:w="787"/>
        <w:gridCol w:w="1644"/>
        <w:gridCol w:w="3586"/>
      </w:tblGrid>
      <w:tr>
        <w:tc>
          <w:tcPr>
            <w:tcW w:w="48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164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7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Số tiết</w:t>
            </w: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Tài liệu đọc trước</w:t>
            </w:r>
          </w:p>
        </w:tc>
        <w:tc>
          <w:tcPr>
            <w:tcW w:w="1708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Nhiệm vụ của sinh viên</w:t>
            </w:r>
          </w:p>
        </w:tc>
      </w:tr>
      <w:tr>
        <w:trPr>
          <w:trHeight w:val="5092"/>
        </w:trPr>
        <w:tc>
          <w:tcPr>
            <w:tcW w:w="485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9, 10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11, 12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49" w:type="pc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Phần I: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Điện dân dụng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1: Hướng dẫn sử dụng các thiết bị thực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Sử dụng đồng hồ VOM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Sử dụng Ampe kế kẹp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Các dụng cụ cầm tay cá nhân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2: Đấu nối dây dẫn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Một số loại dây dẫn trang bị trong hệ điện dân dụng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Nối dây đơn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Nối dây cáp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3: Lắp mạch điện bảng điện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đèn cầu thang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đèn điều khiển đèn nhiều nơi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Lắp đèn sợi đốt và chuông điện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đèn nối tiếp và song song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đèn sáng luân phiên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đèn sáng tỏ, sáng mờ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chuông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5: Lắp mạch đèn huỳnh quang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đèn huỳnh quang dùng ballast điện từ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đèn huỳnh quang dùng ballast điện tử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6: Quạt bàn, quạt trần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Quạt trần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Quạt bàn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7: Lắp đặt công tơ điện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Tính toán điện năng tiêu thụ trong gia đình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Mắc mạch năng kế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Phần II: Điện công nghiệp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1: Xác định và đấu dây dây động cơ KĐB 1 pha và 3 pha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Động cơ 1 pha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Động cơ 3 pha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2: Xác định cực tính các đầu dây ra của động cơ KĐB 3 pha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Dùng nguồn điện xoay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chiều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Dùng nguồn điện 1 chiều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Dùng phương pháp mA kế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3: Lắp mạch hẹn thời gian khởi động và dừng động cơ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hẹn thời gian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hẹn thời gian dừng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Hai động cơ chạy tuần tự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4: Mạch đảo chiều quay động cơ 3 pha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Đảo chiều quay dùng nút nhấn đơn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Đảo chiều quay dùng nút nhấn kép (liên động)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Mạch đảo chiều quay giới hạn hành trình (cửa cổng)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Kiểm tra</w:t>
            </w:r>
          </w:p>
        </w:tc>
        <w:tc>
          <w:tcPr>
            <w:tcW w:w="375" w:type="pct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3" w:type="pc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 bài 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bài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bài 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bài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bài 5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bài 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bài 1 đến bài 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 - bài 7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II - bài 1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II - bài 2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II - bài 3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II - bài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Tài liệu [1], phần II - bài 1 đến bài 4</w:t>
            </w:r>
          </w:p>
        </w:tc>
        <w:tc>
          <w:tcPr>
            <w:tcW w:w="1708" w:type="pct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thiết bị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tập từ bài 1 đến bài 6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TH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Thực hiện theo yêu cầu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Xem tài liệu [2,3]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Sưu tầm trên internet về tài liệu điện căn bản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theo yêu cầu giảng viên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Tham gia xây dựng bài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Ôn tập từ bài 1 đến bài 4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Kiểm tra TH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center" w:pos="1430"/>
          <w:tab w:val="center" w:pos="4290"/>
          <w:tab w:val="center" w:pos="7150"/>
        </w:tabs>
        <w:spacing w:after="12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TP.HCM, ngày    tháng    năm 201</w:t>
      </w:r>
    </w:p>
    <w:p>
      <w:pPr>
        <w:tabs>
          <w:tab w:val="center" w:pos="1430"/>
          <w:tab w:val="center" w:pos="4290"/>
          <w:tab w:val="center" w:pos="715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HIỆU TRƯỞNG</w:t>
      </w:r>
      <w:r>
        <w:rPr>
          <w:rFonts w:ascii="Times New Roman" w:hAnsi="Times New Roman" w:cs="Times New Roman"/>
          <w:b/>
          <w:sz w:val="28"/>
          <w:szCs w:val="28"/>
        </w:rPr>
        <w:tab/>
        <w:t>TRƯỞNG KHOA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TRƯỞNG BỘ MÔN</w:t>
      </w:r>
    </w:p>
    <w:sectPr>
      <w:pgSz w:w="12240" w:h="15840"/>
      <w:pgMar w:top="568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6CEC"/>
    <w:multiLevelType w:val="multilevel"/>
    <w:tmpl w:val="34B2F65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2BC60B7C"/>
    <w:multiLevelType w:val="hybridMultilevel"/>
    <w:tmpl w:val="7650687A"/>
    <w:lvl w:ilvl="0" w:tplc="A0568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50682B8A">
      <w:numFmt w:val="none"/>
      <w:lvlText w:val=""/>
      <w:lvlJc w:val="left"/>
      <w:pPr>
        <w:tabs>
          <w:tab w:val="num" w:pos="360"/>
        </w:tabs>
      </w:pPr>
    </w:lvl>
    <w:lvl w:ilvl="2" w:tplc="C6E02618">
      <w:numFmt w:val="none"/>
      <w:lvlText w:val=""/>
      <w:lvlJc w:val="left"/>
      <w:pPr>
        <w:tabs>
          <w:tab w:val="num" w:pos="360"/>
        </w:tabs>
      </w:pPr>
    </w:lvl>
    <w:lvl w:ilvl="3" w:tplc="A93E579C">
      <w:numFmt w:val="none"/>
      <w:lvlText w:val=""/>
      <w:lvlJc w:val="left"/>
      <w:pPr>
        <w:tabs>
          <w:tab w:val="num" w:pos="360"/>
        </w:tabs>
      </w:pPr>
    </w:lvl>
    <w:lvl w:ilvl="4" w:tplc="8F10F7D2">
      <w:numFmt w:val="none"/>
      <w:lvlText w:val=""/>
      <w:lvlJc w:val="left"/>
      <w:pPr>
        <w:tabs>
          <w:tab w:val="num" w:pos="360"/>
        </w:tabs>
      </w:pPr>
    </w:lvl>
    <w:lvl w:ilvl="5" w:tplc="D43CA4C4">
      <w:numFmt w:val="none"/>
      <w:lvlText w:val=""/>
      <w:lvlJc w:val="left"/>
      <w:pPr>
        <w:tabs>
          <w:tab w:val="num" w:pos="360"/>
        </w:tabs>
      </w:pPr>
    </w:lvl>
    <w:lvl w:ilvl="6" w:tplc="98B4A9A0">
      <w:numFmt w:val="none"/>
      <w:lvlText w:val=""/>
      <w:lvlJc w:val="left"/>
      <w:pPr>
        <w:tabs>
          <w:tab w:val="num" w:pos="360"/>
        </w:tabs>
      </w:pPr>
    </w:lvl>
    <w:lvl w:ilvl="7" w:tplc="F7A4D8F4">
      <w:numFmt w:val="none"/>
      <w:lvlText w:val=""/>
      <w:lvlJc w:val="left"/>
      <w:pPr>
        <w:tabs>
          <w:tab w:val="num" w:pos="360"/>
        </w:tabs>
      </w:pPr>
    </w:lvl>
    <w:lvl w:ilvl="8" w:tplc="9D067FD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604278"/>
    <w:multiLevelType w:val="multilevel"/>
    <w:tmpl w:val="33DCCB7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64974348"/>
    <w:multiLevelType w:val="hybridMultilevel"/>
    <w:tmpl w:val="E534AEAA"/>
    <w:lvl w:ilvl="0" w:tplc="36ACC47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DB2C88"/>
    <w:multiLevelType w:val="hybridMultilevel"/>
    <w:tmpl w:val="17661A28"/>
    <w:lvl w:ilvl="0" w:tplc="A8DA36F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720D2E2B"/>
    <w:multiLevelType w:val="multilevel"/>
    <w:tmpl w:val="8842C25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7D516EF5"/>
    <w:multiLevelType w:val="hybridMultilevel"/>
    <w:tmpl w:val="E2C8C68C"/>
    <w:lvl w:ilvl="0" w:tplc="A782AC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78454-B826-4921-B5DC-9605E772C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1chuong">
    <w:name w:val="Cap1_chuong"/>
    <w:basedOn w:val="Normal"/>
    <w:pPr>
      <w:keepNext/>
      <w:spacing w:before="120" w:after="120" w:line="240" w:lineRule="auto"/>
      <w:ind w:firstLine="425"/>
      <w:jc w:val="center"/>
      <w:outlineLvl w:val="0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hien nguyen trung</dc:creator>
  <cp:lastModifiedBy>VIP</cp:lastModifiedBy>
  <cp:revision>51</cp:revision>
  <dcterms:created xsi:type="dcterms:W3CDTF">2014-06-11T02:56:00Z</dcterms:created>
  <dcterms:modified xsi:type="dcterms:W3CDTF">2014-07-28T04:22:00Z</dcterms:modified>
</cp:coreProperties>
</file>